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45BC" w14:textId="3939F714" w:rsidR="00CA67C6" w:rsidRPr="00F5311F" w:rsidRDefault="00CA67C6" w:rsidP="00CA67C6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7098"/>
      </w:tblGrid>
      <w:tr w:rsidR="00A0094B" w:rsidRPr="00A0094B" w14:paraId="3C5EFDFE" w14:textId="77777777" w:rsidTr="00CA67C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C2D51" w14:textId="77777777" w:rsidR="00CA67C6" w:rsidRPr="00A0094B" w:rsidRDefault="00CA67C6" w:rsidP="00CA67C6">
            <w:pPr>
              <w:spacing w:before="60"/>
              <w:jc w:val="center"/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</w:pPr>
          </w:p>
          <w:p w14:paraId="3563451B" w14:textId="77777777" w:rsidR="00CA67C6" w:rsidRPr="00A0094B" w:rsidRDefault="00CA67C6" w:rsidP="0057202C">
            <w:pPr>
              <w:spacing w:before="60"/>
              <w:jc w:val="center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  <w:t xml:space="preserve">Technology Readiness Levels in the </w:t>
            </w:r>
            <w:hyperlink r:id="rId9" w:tooltip="European Commission" w:history="1">
              <w:r w:rsidRPr="00A0094B">
                <w:rPr>
                  <w:rStyle w:val="Hyperlink"/>
                  <w:rFonts w:ascii="Calibri" w:eastAsia="Times New Roman" w:hAnsi="Calibri"/>
                  <w:b/>
                  <w:bCs/>
                  <w:color w:val="365F91" w:themeColor="accent1" w:themeShade="BF"/>
                </w:rPr>
                <w:t>European Commission</w:t>
              </w:r>
            </w:hyperlink>
            <w:r w:rsidRPr="00A0094B"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  <w:t xml:space="preserve"> (EC)</w:t>
            </w: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br/>
            </w:r>
          </w:p>
        </w:tc>
      </w:tr>
      <w:tr w:rsidR="00A0094B" w:rsidRPr="00A0094B" w14:paraId="0AC270B8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2C34E" w14:textId="77777777" w:rsidR="00CA67C6" w:rsidRPr="00A0094B" w:rsidRDefault="00CA67C6" w:rsidP="00CA67C6">
            <w:pPr>
              <w:spacing w:before="60"/>
              <w:jc w:val="center"/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  <w:t>Technology Readiness Level</w:t>
            </w:r>
            <w:r w:rsidRPr="00A0094B"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534B4C7E" w14:textId="77777777" w:rsidR="00CA67C6" w:rsidRPr="00A0094B" w:rsidRDefault="00CA67C6" w:rsidP="00CA67C6">
            <w:pPr>
              <w:spacing w:before="60"/>
              <w:jc w:val="center"/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  <w:t>Description</w:t>
            </w:r>
            <w:r w:rsidRPr="00A0094B"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  <w:br/>
            </w:r>
            <w:r w:rsidRPr="00A0094B">
              <w:rPr>
                <w:rFonts w:ascii="Calibri" w:eastAsia="Times New Roman" w:hAnsi="Calibri"/>
                <w:b/>
                <w:bCs/>
                <w:color w:val="365F91" w:themeColor="accent1" w:themeShade="BF"/>
              </w:rPr>
              <w:br/>
            </w:r>
          </w:p>
        </w:tc>
      </w:tr>
      <w:tr w:rsidR="00A0094B" w:rsidRPr="00A0094B" w14:paraId="43AF8D98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AE862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1.</w:t>
            </w:r>
          </w:p>
        </w:tc>
        <w:tc>
          <w:tcPr>
            <w:tcW w:w="0" w:type="auto"/>
            <w:vAlign w:val="center"/>
            <w:hideMark/>
          </w:tcPr>
          <w:p w14:paraId="0061D185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basic principles observed</w:t>
            </w:r>
          </w:p>
        </w:tc>
      </w:tr>
      <w:tr w:rsidR="00A0094B" w:rsidRPr="00A0094B" w14:paraId="52DD817D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7D57D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2.</w:t>
            </w:r>
          </w:p>
        </w:tc>
        <w:tc>
          <w:tcPr>
            <w:tcW w:w="0" w:type="auto"/>
            <w:vAlign w:val="center"/>
            <w:hideMark/>
          </w:tcPr>
          <w:p w14:paraId="3325F966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technology concept formulated</w:t>
            </w:r>
          </w:p>
        </w:tc>
      </w:tr>
      <w:tr w:rsidR="00A0094B" w:rsidRPr="00A0094B" w14:paraId="26C96E73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D8489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3.</w:t>
            </w:r>
          </w:p>
        </w:tc>
        <w:tc>
          <w:tcPr>
            <w:tcW w:w="0" w:type="auto"/>
            <w:vAlign w:val="center"/>
            <w:hideMark/>
          </w:tcPr>
          <w:p w14:paraId="7F92335D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experimental proof of concept</w:t>
            </w:r>
          </w:p>
        </w:tc>
      </w:tr>
      <w:tr w:rsidR="00A0094B" w:rsidRPr="00A0094B" w14:paraId="61E3E951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EE867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4.</w:t>
            </w:r>
          </w:p>
        </w:tc>
        <w:tc>
          <w:tcPr>
            <w:tcW w:w="0" w:type="auto"/>
            <w:vAlign w:val="center"/>
            <w:hideMark/>
          </w:tcPr>
          <w:p w14:paraId="23467ADB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technology validated in lab</w:t>
            </w:r>
          </w:p>
        </w:tc>
      </w:tr>
      <w:tr w:rsidR="00A0094B" w:rsidRPr="00A0094B" w14:paraId="0CC6E854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AA662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5.</w:t>
            </w:r>
          </w:p>
        </w:tc>
        <w:tc>
          <w:tcPr>
            <w:tcW w:w="0" w:type="auto"/>
            <w:vAlign w:val="center"/>
            <w:hideMark/>
          </w:tcPr>
          <w:p w14:paraId="1F4DF544" w14:textId="77777777" w:rsidR="00CA67C6" w:rsidRPr="00A0094B" w:rsidRDefault="00CA67C6" w:rsidP="00D542D5">
            <w:pPr>
              <w:spacing w:before="60"/>
              <w:jc w:val="both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technology validated in relevant environment (industrially relevant environment in the case of key enabling technologies)</w:t>
            </w:r>
          </w:p>
        </w:tc>
      </w:tr>
      <w:tr w:rsidR="00A0094B" w:rsidRPr="00A0094B" w14:paraId="108ACE05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BA1F3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6.</w:t>
            </w:r>
          </w:p>
        </w:tc>
        <w:tc>
          <w:tcPr>
            <w:tcW w:w="0" w:type="auto"/>
            <w:vAlign w:val="center"/>
            <w:hideMark/>
          </w:tcPr>
          <w:p w14:paraId="3010D366" w14:textId="77777777" w:rsidR="00CA67C6" w:rsidRPr="00A0094B" w:rsidRDefault="00CA67C6" w:rsidP="00D542D5">
            <w:pPr>
              <w:spacing w:before="60"/>
              <w:jc w:val="both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technology demonstrated in relevant environment (industrially relevant environment in the case of key enabling technologies)</w:t>
            </w:r>
          </w:p>
        </w:tc>
      </w:tr>
      <w:tr w:rsidR="00A0094B" w:rsidRPr="00A0094B" w14:paraId="6FC25039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E40C0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7.</w:t>
            </w:r>
          </w:p>
        </w:tc>
        <w:tc>
          <w:tcPr>
            <w:tcW w:w="0" w:type="auto"/>
            <w:vAlign w:val="center"/>
            <w:hideMark/>
          </w:tcPr>
          <w:p w14:paraId="15D6E2AA" w14:textId="77777777" w:rsidR="00CA67C6" w:rsidRPr="00A0094B" w:rsidRDefault="00CA67C6" w:rsidP="00D542D5">
            <w:pPr>
              <w:spacing w:before="60"/>
              <w:jc w:val="both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system prototype demonstration in operational environment</w:t>
            </w:r>
          </w:p>
        </w:tc>
      </w:tr>
      <w:tr w:rsidR="00A0094B" w:rsidRPr="00A0094B" w14:paraId="5EDED7D8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C8AF4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8.</w:t>
            </w:r>
          </w:p>
        </w:tc>
        <w:tc>
          <w:tcPr>
            <w:tcW w:w="0" w:type="auto"/>
            <w:vAlign w:val="center"/>
            <w:hideMark/>
          </w:tcPr>
          <w:p w14:paraId="06BB6A04" w14:textId="77777777" w:rsidR="00CA67C6" w:rsidRPr="00A0094B" w:rsidRDefault="00CA67C6" w:rsidP="00D542D5">
            <w:pPr>
              <w:spacing w:before="60"/>
              <w:jc w:val="both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system complete and qualified</w:t>
            </w:r>
          </w:p>
        </w:tc>
      </w:tr>
      <w:tr w:rsidR="00A0094B" w:rsidRPr="00A0094B" w14:paraId="00D47E62" w14:textId="77777777" w:rsidTr="00CA67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B62BF" w14:textId="77777777" w:rsidR="00CA67C6" w:rsidRPr="00A0094B" w:rsidRDefault="00CA67C6" w:rsidP="00CA67C6">
            <w:pPr>
              <w:spacing w:before="60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TRL 9.</w:t>
            </w:r>
          </w:p>
        </w:tc>
        <w:tc>
          <w:tcPr>
            <w:tcW w:w="0" w:type="auto"/>
            <w:vAlign w:val="center"/>
            <w:hideMark/>
          </w:tcPr>
          <w:p w14:paraId="1DD7F4BB" w14:textId="77777777" w:rsidR="00CA67C6" w:rsidRPr="00A0094B" w:rsidRDefault="00CA67C6" w:rsidP="00D542D5">
            <w:pPr>
              <w:spacing w:before="60"/>
              <w:jc w:val="both"/>
              <w:rPr>
                <w:rFonts w:ascii="Calibri" w:eastAsia="Times New Roman" w:hAnsi="Calibri"/>
                <w:color w:val="365F91" w:themeColor="accent1" w:themeShade="BF"/>
              </w:rPr>
            </w:pPr>
            <w:r w:rsidRPr="00A0094B">
              <w:rPr>
                <w:rFonts w:ascii="Calibri" w:eastAsia="Times New Roman" w:hAnsi="Calibri"/>
                <w:color w:val="365F91" w:themeColor="accent1" w:themeShade="BF"/>
              </w:rPr>
              <w:t>actual system proven in operational environment (competitive manufacturing in the case of key enabling technologies; or in space)</w:t>
            </w:r>
          </w:p>
        </w:tc>
      </w:tr>
    </w:tbl>
    <w:p w14:paraId="73011DE9" w14:textId="77777777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  <w:sz w:val="36"/>
          <w:szCs w:val="36"/>
        </w:rPr>
      </w:pPr>
    </w:p>
    <w:p w14:paraId="0CE56936" w14:textId="77777777" w:rsidR="00CA67C6" w:rsidRPr="00A0094B" w:rsidRDefault="00CA67C6" w:rsidP="00D542D5">
      <w:pPr>
        <w:spacing w:before="60"/>
        <w:jc w:val="both"/>
        <w:rPr>
          <w:rFonts w:ascii="Calibri" w:hAnsi="Calibri"/>
          <w:color w:val="365F91" w:themeColor="accent1" w:themeShade="BF"/>
        </w:rPr>
      </w:pPr>
      <w:r w:rsidRPr="00A0094B">
        <w:rPr>
          <w:rFonts w:ascii="Calibri" w:hAnsi="Calibri"/>
          <w:color w:val="365F91" w:themeColor="accent1" w:themeShade="BF"/>
        </w:rPr>
        <w:t xml:space="preserve">Given the above Guidelines, I, the Applicant, do Self Assess the submitted project at </w:t>
      </w:r>
    </w:p>
    <w:p w14:paraId="5801FB7B" w14:textId="77777777" w:rsidR="00CA67C6" w:rsidRPr="00A0094B" w:rsidRDefault="00CA67C6" w:rsidP="00D542D5">
      <w:pPr>
        <w:spacing w:before="60"/>
        <w:jc w:val="both"/>
        <w:rPr>
          <w:rFonts w:ascii="Calibri" w:hAnsi="Calibri"/>
          <w:color w:val="365F91" w:themeColor="accent1" w:themeShade="BF"/>
        </w:rPr>
      </w:pPr>
      <w:proofErr w:type="gramStart"/>
      <w:r w:rsidRPr="00A0094B">
        <w:rPr>
          <w:rFonts w:ascii="Calibri" w:hAnsi="Calibri"/>
          <w:color w:val="365F91" w:themeColor="accent1" w:themeShade="BF"/>
        </w:rPr>
        <w:t xml:space="preserve">TR Level </w:t>
      </w:r>
      <w:permStart w:id="84026907" w:edGrp="everyone"/>
      <w:r w:rsidRPr="00A0094B">
        <w:rPr>
          <w:rFonts w:ascii="Calibri" w:hAnsi="Calibri"/>
          <w:color w:val="365F91" w:themeColor="accent1" w:themeShade="BF"/>
        </w:rPr>
        <w:t>__</w:t>
      </w:r>
      <w:permEnd w:id="84026907"/>
      <w:r w:rsidRPr="00A0094B">
        <w:rPr>
          <w:rFonts w:ascii="Calibri" w:hAnsi="Calibri"/>
          <w:color w:val="365F91" w:themeColor="accent1" w:themeShade="BF"/>
        </w:rPr>
        <w:t>.</w:t>
      </w:r>
      <w:proofErr w:type="gramEnd"/>
    </w:p>
    <w:p w14:paraId="5F1986BB" w14:textId="77777777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</w:rPr>
      </w:pPr>
    </w:p>
    <w:p w14:paraId="7152A718" w14:textId="5ABD5EBF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</w:rPr>
      </w:pPr>
      <w:r w:rsidRPr="00A0094B">
        <w:rPr>
          <w:rFonts w:ascii="Calibri" w:hAnsi="Calibri"/>
          <w:color w:val="365F91" w:themeColor="accent1" w:themeShade="BF"/>
        </w:rPr>
        <w:t>My Reasons/Rationale:</w:t>
      </w:r>
      <w:permStart w:id="212617911" w:edGrp="everyone"/>
      <w:r w:rsidR="00D542D5">
        <w:rPr>
          <w:rFonts w:ascii="Calibri" w:hAnsi="Calibri"/>
          <w:color w:val="365F91" w:themeColor="accent1" w:themeShade="BF"/>
        </w:rPr>
        <w:t xml:space="preserve">        </w:t>
      </w:r>
      <w:permEnd w:id="212617911"/>
    </w:p>
    <w:p w14:paraId="0AE14AE5" w14:textId="77777777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  <w:sz w:val="36"/>
          <w:szCs w:val="36"/>
        </w:rPr>
      </w:pPr>
    </w:p>
    <w:p w14:paraId="0002DA62" w14:textId="77777777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  <w:sz w:val="36"/>
          <w:szCs w:val="36"/>
        </w:rPr>
      </w:pPr>
    </w:p>
    <w:p w14:paraId="08809502" w14:textId="1E39221D" w:rsidR="00CA67C6" w:rsidRPr="00A0094B" w:rsidRDefault="0057202C" w:rsidP="00CA67C6">
      <w:pPr>
        <w:spacing w:before="60"/>
        <w:rPr>
          <w:rFonts w:ascii="Calibri" w:hAnsi="Calibri"/>
          <w:color w:val="365F91" w:themeColor="accent1" w:themeShade="BF"/>
        </w:rPr>
      </w:pPr>
      <w:r w:rsidRPr="00A0094B">
        <w:rPr>
          <w:rFonts w:ascii="Calibri" w:hAnsi="Calibri"/>
          <w:color w:val="365F91" w:themeColor="accent1" w:themeShade="BF"/>
        </w:rPr>
        <w:t>Principal inventor</w:t>
      </w:r>
      <w:r w:rsidR="00D542D5">
        <w:rPr>
          <w:rFonts w:ascii="Calibri" w:hAnsi="Calibri"/>
          <w:color w:val="365F91" w:themeColor="accent1" w:themeShade="BF"/>
        </w:rPr>
        <w:t xml:space="preserve">: </w:t>
      </w:r>
      <w:permStart w:id="348738185" w:edGrp="everyone"/>
      <w:r w:rsidR="00D542D5">
        <w:rPr>
          <w:rFonts w:ascii="Calibri" w:hAnsi="Calibri"/>
          <w:color w:val="365F91" w:themeColor="accent1" w:themeShade="BF"/>
        </w:rPr>
        <w:t xml:space="preserve">         </w:t>
      </w:r>
      <w:permEnd w:id="348738185"/>
      <w:r w:rsidRPr="00A0094B">
        <w:rPr>
          <w:rFonts w:ascii="Calibri" w:hAnsi="Calibri"/>
          <w:color w:val="365F91" w:themeColor="accent1" w:themeShade="BF"/>
        </w:rPr>
        <w:t xml:space="preserve"> </w:t>
      </w:r>
    </w:p>
    <w:p w14:paraId="47E11211" w14:textId="77777777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  <w:sz w:val="36"/>
          <w:szCs w:val="36"/>
        </w:rPr>
      </w:pPr>
    </w:p>
    <w:p w14:paraId="207F0186" w14:textId="77777777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  <w:sz w:val="36"/>
          <w:szCs w:val="36"/>
        </w:rPr>
      </w:pPr>
    </w:p>
    <w:p w14:paraId="436A28E7" w14:textId="0C3141E3" w:rsidR="00CA67C6" w:rsidRPr="00A0094B" w:rsidRDefault="00CA67C6" w:rsidP="00CA67C6">
      <w:pPr>
        <w:spacing w:before="60"/>
        <w:rPr>
          <w:rFonts w:ascii="Calibri" w:hAnsi="Calibri"/>
          <w:color w:val="365F91" w:themeColor="accent1" w:themeShade="BF"/>
        </w:rPr>
      </w:pPr>
      <w:r w:rsidRPr="00A0094B">
        <w:rPr>
          <w:rFonts w:ascii="Calibri" w:hAnsi="Calibri"/>
          <w:color w:val="365F91" w:themeColor="accent1" w:themeShade="BF"/>
        </w:rPr>
        <w:t>Signature</w:t>
      </w:r>
      <w:r w:rsidR="00D542D5">
        <w:rPr>
          <w:rFonts w:ascii="Calibri" w:hAnsi="Calibri"/>
          <w:color w:val="365F91" w:themeColor="accent1" w:themeShade="BF"/>
        </w:rPr>
        <w:t xml:space="preserve"> </w:t>
      </w:r>
      <w:r w:rsidRPr="00A0094B">
        <w:rPr>
          <w:rFonts w:ascii="Calibri" w:hAnsi="Calibri"/>
          <w:color w:val="365F91" w:themeColor="accent1" w:themeShade="BF"/>
        </w:rPr>
        <w:tab/>
      </w:r>
      <w:r w:rsidRPr="00A0094B">
        <w:rPr>
          <w:rFonts w:ascii="Calibri" w:hAnsi="Calibri"/>
          <w:color w:val="365F91" w:themeColor="accent1" w:themeShade="BF"/>
        </w:rPr>
        <w:tab/>
        <w:t>Date</w:t>
      </w:r>
      <w:r w:rsidR="00A0094B">
        <w:rPr>
          <w:rFonts w:ascii="Calibri" w:hAnsi="Calibri"/>
          <w:color w:val="365F91" w:themeColor="accent1" w:themeShade="BF"/>
        </w:rPr>
        <w:t>:</w:t>
      </w:r>
      <w:r w:rsidR="00D542D5">
        <w:rPr>
          <w:rFonts w:ascii="Calibri" w:hAnsi="Calibri"/>
          <w:color w:val="365F91" w:themeColor="accent1" w:themeShade="BF"/>
        </w:rPr>
        <w:t xml:space="preserve"> </w:t>
      </w:r>
      <w:permStart w:id="324685288" w:edGrp="everyone"/>
      <w:r w:rsidR="00D542D5">
        <w:rPr>
          <w:rFonts w:ascii="Calibri" w:hAnsi="Calibri"/>
          <w:color w:val="365F91" w:themeColor="accent1" w:themeShade="BF"/>
        </w:rPr>
        <w:t xml:space="preserve">         </w:t>
      </w:r>
      <w:permEnd w:id="324685288"/>
    </w:p>
    <w:sectPr w:rsidR="00CA67C6" w:rsidRPr="00A0094B" w:rsidSect="005B444C">
      <w:headerReference w:type="default" r:id="rId10"/>
      <w:pgSz w:w="11907" w:h="16839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DA7E0B" w15:done="0"/>
  <w15:commentEx w15:paraId="3E223BF2" w15:done="0"/>
  <w15:commentEx w15:paraId="4262857C" w15:done="0"/>
  <w15:commentEx w15:paraId="58A7C654" w15:done="0"/>
  <w15:commentEx w15:paraId="37706E04" w15:done="0"/>
  <w15:commentEx w15:paraId="373DC1FB" w15:paraIdParent="37706E04" w15:done="0"/>
  <w15:commentEx w15:paraId="6F395FB3" w15:done="0"/>
  <w15:commentEx w15:paraId="08F4030E" w15:paraIdParent="6F395FB3" w15:done="0"/>
  <w15:commentEx w15:paraId="0719447A" w15:done="0"/>
  <w15:commentEx w15:paraId="6F64A5E7" w15:done="0"/>
  <w15:commentEx w15:paraId="033D87DB" w15:done="0"/>
  <w15:commentEx w15:paraId="2C4FD4D7" w15:paraIdParent="033D87DB" w15:done="0"/>
  <w15:commentEx w15:paraId="6A9196A0" w15:done="0"/>
  <w15:commentEx w15:paraId="4CCF77CA" w15:paraIdParent="6A9196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D0006" w14:textId="77777777" w:rsidR="0073190D" w:rsidRDefault="0073190D" w:rsidP="00A556C2">
      <w:r>
        <w:separator/>
      </w:r>
    </w:p>
  </w:endnote>
  <w:endnote w:type="continuationSeparator" w:id="0">
    <w:p w14:paraId="2A205CFC" w14:textId="77777777" w:rsidR="0073190D" w:rsidRDefault="0073190D" w:rsidP="00A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OMIKC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IKG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5FAA5" w14:textId="77777777" w:rsidR="0073190D" w:rsidRDefault="0073190D" w:rsidP="00A556C2">
      <w:r>
        <w:separator/>
      </w:r>
    </w:p>
  </w:footnote>
  <w:footnote w:type="continuationSeparator" w:id="0">
    <w:p w14:paraId="2CAA7511" w14:textId="77777777" w:rsidR="0073190D" w:rsidRDefault="0073190D" w:rsidP="00A5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C0EB" w14:textId="5FD7CFBF" w:rsidR="0009504A" w:rsidRDefault="0009504A" w:rsidP="005B444C">
    <w:pPr>
      <w:pStyle w:val="Header"/>
      <w:jc w:val="center"/>
    </w:pPr>
    <w:r>
      <w:rPr>
        <w:noProof/>
      </w:rPr>
      <w:drawing>
        <wp:inline distT="0" distB="0" distL="0" distR="0" wp14:anchorId="64787D44" wp14:editId="7D6A7D48">
          <wp:extent cx="1295400" cy="413180"/>
          <wp:effectExtent l="0" t="0" r="0" b="6350"/>
          <wp:docPr id="2" name="Picture 2" descr="V:\Mediji\IF MATERIAL\LOGO\Logo - Innovation 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ediji\IF MATERIAL\LOGO\Logo - Innovation 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30" cy="418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D542D5">
      <w:rPr>
        <w:rFonts w:asciiTheme="minorHAnsi" w:hAnsiTheme="minorHAnsi"/>
        <w:noProof/>
        <w:color w:val="365F91" w:themeColor="accent1" w:themeShade="BF"/>
      </w:rPr>
      <w:t>TTF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7922C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50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4400A"/>
    <w:multiLevelType w:val="hybridMultilevel"/>
    <w:tmpl w:val="18388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5530A"/>
    <w:multiLevelType w:val="multilevel"/>
    <w:tmpl w:val="002E4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CF74DC"/>
    <w:multiLevelType w:val="multilevel"/>
    <w:tmpl w:val="590CBD44"/>
    <w:lvl w:ilvl="0">
      <w:start w:val="1"/>
      <w:numFmt w:val="decimal"/>
      <w:lvlText w:val="3.%1"/>
      <w:lvlJc w:val="left"/>
      <w:pPr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78E1"/>
    <w:multiLevelType w:val="hybridMultilevel"/>
    <w:tmpl w:val="F258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3E3EB7"/>
    <w:multiLevelType w:val="hybridMultilevel"/>
    <w:tmpl w:val="5BF8B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E08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F32D41"/>
    <w:multiLevelType w:val="hybridMultilevel"/>
    <w:tmpl w:val="7A12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703EF"/>
    <w:multiLevelType w:val="hybridMultilevel"/>
    <w:tmpl w:val="0B70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548BC"/>
    <w:multiLevelType w:val="hybridMultilevel"/>
    <w:tmpl w:val="A7866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40AFB"/>
    <w:multiLevelType w:val="multilevel"/>
    <w:tmpl w:val="C43A5E5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4359B8"/>
    <w:multiLevelType w:val="hybridMultilevel"/>
    <w:tmpl w:val="123E4EDE"/>
    <w:lvl w:ilvl="0" w:tplc="9F3A0E04">
      <w:start w:val="1"/>
      <w:numFmt w:val="decimal"/>
      <w:lvlText w:val="4.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95D395D"/>
    <w:multiLevelType w:val="hybridMultilevel"/>
    <w:tmpl w:val="CCD0CA3A"/>
    <w:lvl w:ilvl="0" w:tplc="04090001">
      <w:start w:val="1"/>
      <w:numFmt w:val="bullet"/>
      <w:pStyle w:val="TOC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F23C9"/>
    <w:multiLevelType w:val="hybridMultilevel"/>
    <w:tmpl w:val="ABDA7A9E"/>
    <w:lvl w:ilvl="0" w:tplc="5A42F1D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86778"/>
    <w:multiLevelType w:val="multilevel"/>
    <w:tmpl w:val="ABDA7A9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44D7A"/>
    <w:multiLevelType w:val="multilevel"/>
    <w:tmpl w:val="58205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  <w:b/>
        <w:i w:val="0"/>
        <w:sz w:val="24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95301E"/>
    <w:multiLevelType w:val="hybridMultilevel"/>
    <w:tmpl w:val="88BA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82BCF"/>
    <w:multiLevelType w:val="hybridMultilevel"/>
    <w:tmpl w:val="545250DE"/>
    <w:lvl w:ilvl="0" w:tplc="56C2D9E0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222B6"/>
    <w:multiLevelType w:val="multilevel"/>
    <w:tmpl w:val="2E9A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D23C7F"/>
    <w:multiLevelType w:val="hybridMultilevel"/>
    <w:tmpl w:val="A7866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E6A99"/>
    <w:multiLevelType w:val="hybridMultilevel"/>
    <w:tmpl w:val="D3282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52954"/>
    <w:multiLevelType w:val="hybridMultilevel"/>
    <w:tmpl w:val="7278F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550178"/>
    <w:multiLevelType w:val="hybridMultilevel"/>
    <w:tmpl w:val="C152E030"/>
    <w:lvl w:ilvl="0" w:tplc="18C811C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C818CD74">
      <w:start w:val="1"/>
      <w:numFmt w:val="decimal"/>
      <w:lvlText w:val="2.%2"/>
      <w:lvlJc w:val="left"/>
      <w:pPr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560E20"/>
    <w:multiLevelType w:val="multilevel"/>
    <w:tmpl w:val="2D62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4409EE"/>
    <w:multiLevelType w:val="multilevel"/>
    <w:tmpl w:val="C152E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CB6213"/>
    <w:multiLevelType w:val="hybridMultilevel"/>
    <w:tmpl w:val="590CBD44"/>
    <w:lvl w:ilvl="0" w:tplc="BCA454B6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67900DD"/>
    <w:multiLevelType w:val="hybridMultilevel"/>
    <w:tmpl w:val="533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CE1E62"/>
    <w:multiLevelType w:val="hybridMultilevel"/>
    <w:tmpl w:val="BBD8C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72DF2"/>
    <w:multiLevelType w:val="multilevel"/>
    <w:tmpl w:val="B7EC8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b/>
        <w:i w:val="0"/>
        <w:sz w:val="24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C77D4B"/>
    <w:multiLevelType w:val="multilevel"/>
    <w:tmpl w:val="C43A5E5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1EB20F8"/>
    <w:multiLevelType w:val="hybridMultilevel"/>
    <w:tmpl w:val="B0D2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1856F7"/>
    <w:multiLevelType w:val="hybridMultilevel"/>
    <w:tmpl w:val="147ACCE2"/>
    <w:lvl w:ilvl="0" w:tplc="84866F2A">
      <w:start w:val="1"/>
      <w:numFmt w:val="decimal"/>
      <w:lvlText w:val="8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764A8"/>
    <w:multiLevelType w:val="hybridMultilevel"/>
    <w:tmpl w:val="BBD8C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22395E"/>
    <w:multiLevelType w:val="multilevel"/>
    <w:tmpl w:val="2E9A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5707BF"/>
    <w:multiLevelType w:val="hybridMultilevel"/>
    <w:tmpl w:val="B72EF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E1646B"/>
    <w:multiLevelType w:val="multilevel"/>
    <w:tmpl w:val="1E5A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E32915"/>
    <w:multiLevelType w:val="hybridMultilevel"/>
    <w:tmpl w:val="113A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67D9B"/>
    <w:multiLevelType w:val="hybridMultilevel"/>
    <w:tmpl w:val="E34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314AF9"/>
    <w:multiLevelType w:val="hybridMultilevel"/>
    <w:tmpl w:val="03CA9BE0"/>
    <w:lvl w:ilvl="0" w:tplc="968C02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1480068"/>
    <w:multiLevelType w:val="hybridMultilevel"/>
    <w:tmpl w:val="5DB8FAA0"/>
    <w:lvl w:ilvl="0" w:tplc="8BEE9A74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2C2F0A"/>
    <w:multiLevelType w:val="hybridMultilevel"/>
    <w:tmpl w:val="8D5C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BF2550"/>
    <w:multiLevelType w:val="hybridMultilevel"/>
    <w:tmpl w:val="2C4E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DE43CB"/>
    <w:multiLevelType w:val="hybridMultilevel"/>
    <w:tmpl w:val="6540C156"/>
    <w:lvl w:ilvl="0" w:tplc="B36238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395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573A1EC0"/>
    <w:multiLevelType w:val="hybridMultilevel"/>
    <w:tmpl w:val="DB6E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B371B1"/>
    <w:multiLevelType w:val="multilevel"/>
    <w:tmpl w:val="FAE8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121D94"/>
    <w:multiLevelType w:val="hybridMultilevel"/>
    <w:tmpl w:val="7D8ABECA"/>
    <w:lvl w:ilvl="0" w:tplc="BEA090B4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22EA7"/>
    <w:multiLevelType w:val="hybridMultilevel"/>
    <w:tmpl w:val="119E4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E512638"/>
    <w:multiLevelType w:val="multilevel"/>
    <w:tmpl w:val="024A2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hint="default"/>
        <w:b/>
        <w:i w:val="0"/>
        <w:sz w:val="24"/>
        <w:szCs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7E39B4"/>
    <w:multiLevelType w:val="hybridMultilevel"/>
    <w:tmpl w:val="F624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584A30"/>
    <w:multiLevelType w:val="multilevel"/>
    <w:tmpl w:val="A12A546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2AC2BBA"/>
    <w:multiLevelType w:val="hybridMultilevel"/>
    <w:tmpl w:val="819CE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91A683F"/>
    <w:multiLevelType w:val="hybridMultilevel"/>
    <w:tmpl w:val="26EC9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715A5E"/>
    <w:multiLevelType w:val="hybridMultilevel"/>
    <w:tmpl w:val="508A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F6435F"/>
    <w:multiLevelType w:val="hybridMultilevel"/>
    <w:tmpl w:val="CDD6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C43CF"/>
    <w:multiLevelType w:val="multilevel"/>
    <w:tmpl w:val="18283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6D727C92"/>
    <w:multiLevelType w:val="hybridMultilevel"/>
    <w:tmpl w:val="529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F575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0D57D20"/>
    <w:multiLevelType w:val="hybridMultilevel"/>
    <w:tmpl w:val="FD7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4600C0"/>
    <w:multiLevelType w:val="hybridMultilevel"/>
    <w:tmpl w:val="A91AC182"/>
    <w:lvl w:ilvl="0" w:tplc="BCF488F0">
      <w:start w:val="1"/>
      <w:numFmt w:val="decimal"/>
      <w:lvlText w:val="3.6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5C7159B"/>
    <w:multiLevelType w:val="hybridMultilevel"/>
    <w:tmpl w:val="6EB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BA1A82"/>
    <w:multiLevelType w:val="hybridMultilevel"/>
    <w:tmpl w:val="CE3C7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9E2847"/>
    <w:multiLevelType w:val="hybridMultilevel"/>
    <w:tmpl w:val="B75E1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ECF1C12"/>
    <w:multiLevelType w:val="hybridMultilevel"/>
    <w:tmpl w:val="204EC052"/>
    <w:lvl w:ilvl="0" w:tplc="0458F53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FA416C7"/>
    <w:multiLevelType w:val="multilevel"/>
    <w:tmpl w:val="D3C48B1C"/>
    <w:lvl w:ilvl="0">
      <w:start w:val="1"/>
      <w:numFmt w:val="decimal"/>
      <w:lvlText w:val="%1."/>
      <w:lvlJc w:val="left"/>
      <w:pPr>
        <w:ind w:left="1872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592" w:hanging="360"/>
      </w:pPr>
    </w:lvl>
    <w:lvl w:ilvl="2">
      <w:start w:val="1"/>
      <w:numFmt w:val="lowerRoman"/>
      <w:lvlText w:val="%3."/>
      <w:lvlJc w:val="right"/>
      <w:pPr>
        <w:ind w:left="3312" w:hanging="180"/>
      </w:pPr>
    </w:lvl>
    <w:lvl w:ilvl="3">
      <w:start w:val="1"/>
      <w:numFmt w:val="decimal"/>
      <w:lvlText w:val="%4."/>
      <w:lvlJc w:val="left"/>
      <w:pPr>
        <w:ind w:left="4032" w:hanging="360"/>
      </w:pPr>
    </w:lvl>
    <w:lvl w:ilvl="4">
      <w:start w:val="1"/>
      <w:numFmt w:val="lowerLetter"/>
      <w:lvlText w:val="%5."/>
      <w:lvlJc w:val="left"/>
      <w:pPr>
        <w:ind w:left="4752" w:hanging="360"/>
      </w:pPr>
    </w:lvl>
    <w:lvl w:ilvl="5">
      <w:start w:val="1"/>
      <w:numFmt w:val="lowerRoman"/>
      <w:lvlText w:val="%6."/>
      <w:lvlJc w:val="right"/>
      <w:pPr>
        <w:ind w:left="5472" w:hanging="180"/>
      </w:pPr>
    </w:lvl>
    <w:lvl w:ilvl="6">
      <w:start w:val="1"/>
      <w:numFmt w:val="decimal"/>
      <w:lvlText w:val="%7."/>
      <w:lvlJc w:val="left"/>
      <w:pPr>
        <w:ind w:left="6192" w:hanging="360"/>
      </w:pPr>
    </w:lvl>
    <w:lvl w:ilvl="7">
      <w:start w:val="1"/>
      <w:numFmt w:val="lowerLetter"/>
      <w:lvlText w:val="%8."/>
      <w:lvlJc w:val="left"/>
      <w:pPr>
        <w:ind w:left="6912" w:hanging="360"/>
      </w:pPr>
    </w:lvl>
    <w:lvl w:ilvl="8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24"/>
  </w:num>
  <w:num w:numId="2">
    <w:abstractNumId w:val="57"/>
  </w:num>
  <w:num w:numId="3">
    <w:abstractNumId w:val="49"/>
  </w:num>
  <w:num w:numId="4">
    <w:abstractNumId w:val="18"/>
  </w:num>
  <w:num w:numId="5">
    <w:abstractNumId w:val="0"/>
  </w:num>
  <w:num w:numId="6">
    <w:abstractNumId w:val="56"/>
  </w:num>
  <w:num w:numId="7">
    <w:abstractNumId w:val="39"/>
  </w:num>
  <w:num w:numId="8">
    <w:abstractNumId w:val="19"/>
  </w:num>
  <w:num w:numId="9">
    <w:abstractNumId w:val="43"/>
  </w:num>
  <w:num w:numId="10">
    <w:abstractNumId w:val="59"/>
  </w:num>
  <w:num w:numId="11">
    <w:abstractNumId w:val="40"/>
  </w:num>
  <w:num w:numId="12">
    <w:abstractNumId w:val="62"/>
  </w:num>
  <w:num w:numId="13">
    <w:abstractNumId w:val="52"/>
  </w:num>
  <w:num w:numId="14">
    <w:abstractNumId w:val="42"/>
  </w:num>
  <w:num w:numId="15">
    <w:abstractNumId w:val="33"/>
  </w:num>
  <w:num w:numId="16">
    <w:abstractNumId w:val="13"/>
  </w:num>
  <w:num w:numId="17">
    <w:abstractNumId w:val="15"/>
  </w:num>
  <w:num w:numId="18">
    <w:abstractNumId w:val="44"/>
  </w:num>
  <w:num w:numId="19">
    <w:abstractNumId w:val="9"/>
  </w:num>
  <w:num w:numId="20">
    <w:abstractNumId w:val="14"/>
  </w:num>
  <w:num w:numId="21">
    <w:abstractNumId w:val="47"/>
  </w:num>
  <w:num w:numId="22">
    <w:abstractNumId w:val="65"/>
  </w:num>
  <w:num w:numId="23">
    <w:abstractNumId w:val="23"/>
  </w:num>
  <w:num w:numId="24">
    <w:abstractNumId w:val="8"/>
  </w:num>
  <w:num w:numId="25">
    <w:abstractNumId w:val="29"/>
  </w:num>
  <w:num w:numId="26">
    <w:abstractNumId w:val="1"/>
  </w:num>
  <w:num w:numId="27">
    <w:abstractNumId w:val="50"/>
  </w:num>
  <w:num w:numId="28">
    <w:abstractNumId w:val="54"/>
  </w:num>
  <w:num w:numId="29">
    <w:abstractNumId w:val="10"/>
  </w:num>
  <w:num w:numId="30">
    <w:abstractNumId w:val="66"/>
  </w:num>
  <w:num w:numId="31">
    <w:abstractNumId w:val="34"/>
  </w:num>
  <w:num w:numId="32">
    <w:abstractNumId w:val="63"/>
  </w:num>
  <w:num w:numId="33">
    <w:abstractNumId w:val="2"/>
  </w:num>
  <w:num w:numId="34">
    <w:abstractNumId w:val="37"/>
  </w:num>
  <w:num w:numId="35">
    <w:abstractNumId w:val="5"/>
  </w:num>
  <w:num w:numId="36">
    <w:abstractNumId w:val="6"/>
  </w:num>
  <w:num w:numId="37">
    <w:abstractNumId w:val="30"/>
  </w:num>
  <w:num w:numId="38">
    <w:abstractNumId w:val="35"/>
  </w:num>
  <w:num w:numId="39">
    <w:abstractNumId w:val="45"/>
  </w:num>
  <w:num w:numId="40">
    <w:abstractNumId w:val="64"/>
  </w:num>
  <w:num w:numId="41">
    <w:abstractNumId w:val="21"/>
  </w:num>
  <w:num w:numId="42">
    <w:abstractNumId w:val="11"/>
  </w:num>
  <w:num w:numId="43">
    <w:abstractNumId w:val="22"/>
  </w:num>
  <w:num w:numId="44">
    <w:abstractNumId w:val="55"/>
  </w:num>
  <w:num w:numId="45">
    <w:abstractNumId w:val="61"/>
  </w:num>
  <w:num w:numId="46">
    <w:abstractNumId w:val="67"/>
  </w:num>
  <w:num w:numId="47">
    <w:abstractNumId w:val="48"/>
  </w:num>
  <w:num w:numId="48">
    <w:abstractNumId w:val="25"/>
  </w:num>
  <w:num w:numId="49">
    <w:abstractNumId w:val="20"/>
  </w:num>
  <w:num w:numId="50">
    <w:abstractNumId w:val="41"/>
  </w:num>
  <w:num w:numId="51">
    <w:abstractNumId w:val="24"/>
  </w:num>
  <w:num w:numId="52">
    <w:abstractNumId w:val="12"/>
  </w:num>
  <w:num w:numId="53">
    <w:abstractNumId w:val="60"/>
  </w:num>
  <w:num w:numId="54">
    <w:abstractNumId w:val="53"/>
  </w:num>
  <w:num w:numId="55">
    <w:abstractNumId w:val="32"/>
  </w:num>
  <w:num w:numId="56">
    <w:abstractNumId w:val="24"/>
  </w:num>
  <w:num w:numId="57">
    <w:abstractNumId w:val="36"/>
  </w:num>
  <w:num w:numId="58">
    <w:abstractNumId w:val="24"/>
  </w:num>
  <w:num w:numId="59">
    <w:abstractNumId w:val="38"/>
  </w:num>
  <w:num w:numId="60">
    <w:abstractNumId w:val="17"/>
  </w:num>
  <w:num w:numId="61">
    <w:abstractNumId w:val="7"/>
  </w:num>
  <w:num w:numId="62">
    <w:abstractNumId w:val="46"/>
  </w:num>
  <w:num w:numId="63">
    <w:abstractNumId w:val="51"/>
  </w:num>
  <w:num w:numId="64">
    <w:abstractNumId w:val="24"/>
  </w:num>
  <w:num w:numId="65">
    <w:abstractNumId w:val="31"/>
  </w:num>
  <w:num w:numId="66">
    <w:abstractNumId w:val="24"/>
  </w:num>
  <w:num w:numId="67">
    <w:abstractNumId w:val="26"/>
  </w:num>
  <w:num w:numId="68">
    <w:abstractNumId w:val="27"/>
  </w:num>
  <w:num w:numId="69">
    <w:abstractNumId w:val="24"/>
  </w:num>
  <w:num w:numId="70">
    <w:abstractNumId w:val="16"/>
  </w:num>
  <w:num w:numId="71">
    <w:abstractNumId w:val="4"/>
  </w:num>
  <w:num w:numId="72">
    <w:abstractNumId w:val="3"/>
  </w:num>
  <w:num w:numId="73">
    <w:abstractNumId w:val="58"/>
  </w:num>
  <w:num w:numId="74">
    <w:abstractNumId w:val="28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adjan Stojanovic">
    <w15:presenceInfo w15:providerId="AD" w15:userId="S-1-5-21-1995268911-1582803572-3845216873-1285"/>
  </w15:person>
  <w15:person w15:author="Ravi Gupta">
    <w15:presenceInfo w15:providerId="None" w15:userId="Ravi Gup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JJuOr+JsXkKHF3QYKMbXEGhLwg=" w:salt="28C2sal5DTsEEjjbLCvgd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B"/>
    <w:rsid w:val="00011FCA"/>
    <w:rsid w:val="000122EC"/>
    <w:rsid w:val="000171C3"/>
    <w:rsid w:val="000277A4"/>
    <w:rsid w:val="00030D20"/>
    <w:rsid w:val="000311A7"/>
    <w:rsid w:val="0004057B"/>
    <w:rsid w:val="00042704"/>
    <w:rsid w:val="00044851"/>
    <w:rsid w:val="00050C82"/>
    <w:rsid w:val="00051659"/>
    <w:rsid w:val="00057FA3"/>
    <w:rsid w:val="00074A59"/>
    <w:rsid w:val="00075355"/>
    <w:rsid w:val="000800EC"/>
    <w:rsid w:val="000818FB"/>
    <w:rsid w:val="0008200B"/>
    <w:rsid w:val="0009504A"/>
    <w:rsid w:val="000A01C5"/>
    <w:rsid w:val="000A460F"/>
    <w:rsid w:val="000A5AFE"/>
    <w:rsid w:val="000D13B9"/>
    <w:rsid w:val="000D5F3B"/>
    <w:rsid w:val="000E3D9C"/>
    <w:rsid w:val="001036E9"/>
    <w:rsid w:val="00113FD9"/>
    <w:rsid w:val="00125604"/>
    <w:rsid w:val="00135067"/>
    <w:rsid w:val="0013701B"/>
    <w:rsid w:val="00165BC1"/>
    <w:rsid w:val="001828B0"/>
    <w:rsid w:val="00185A41"/>
    <w:rsid w:val="001A224C"/>
    <w:rsid w:val="001A35F9"/>
    <w:rsid w:val="001B1002"/>
    <w:rsid w:val="001D28DC"/>
    <w:rsid w:val="001D4734"/>
    <w:rsid w:val="001E04D1"/>
    <w:rsid w:val="001F50D4"/>
    <w:rsid w:val="001F7D3E"/>
    <w:rsid w:val="00201FF9"/>
    <w:rsid w:val="00204F61"/>
    <w:rsid w:val="00224900"/>
    <w:rsid w:val="00235E5E"/>
    <w:rsid w:val="00280194"/>
    <w:rsid w:val="00284BEA"/>
    <w:rsid w:val="0029313F"/>
    <w:rsid w:val="00297168"/>
    <w:rsid w:val="002B12FF"/>
    <w:rsid w:val="002C5957"/>
    <w:rsid w:val="002D0F90"/>
    <w:rsid w:val="002E0C24"/>
    <w:rsid w:val="002E3D7E"/>
    <w:rsid w:val="0030283C"/>
    <w:rsid w:val="003074A9"/>
    <w:rsid w:val="0031241C"/>
    <w:rsid w:val="00313167"/>
    <w:rsid w:val="003173CD"/>
    <w:rsid w:val="00317F85"/>
    <w:rsid w:val="00323084"/>
    <w:rsid w:val="00324C2D"/>
    <w:rsid w:val="00331538"/>
    <w:rsid w:val="00344088"/>
    <w:rsid w:val="00344688"/>
    <w:rsid w:val="0034608A"/>
    <w:rsid w:val="00347378"/>
    <w:rsid w:val="0035210D"/>
    <w:rsid w:val="003636C3"/>
    <w:rsid w:val="0038325D"/>
    <w:rsid w:val="00387A05"/>
    <w:rsid w:val="00391776"/>
    <w:rsid w:val="003A39E3"/>
    <w:rsid w:val="003A60DD"/>
    <w:rsid w:val="003C1B2D"/>
    <w:rsid w:val="003C1D9C"/>
    <w:rsid w:val="0040744C"/>
    <w:rsid w:val="004148E0"/>
    <w:rsid w:val="004307CD"/>
    <w:rsid w:val="00433BDB"/>
    <w:rsid w:val="0044525D"/>
    <w:rsid w:val="00445503"/>
    <w:rsid w:val="00462739"/>
    <w:rsid w:val="00495DA6"/>
    <w:rsid w:val="004A157F"/>
    <w:rsid w:val="004A6BAB"/>
    <w:rsid w:val="004B10C2"/>
    <w:rsid w:val="004D686F"/>
    <w:rsid w:val="004D6FCB"/>
    <w:rsid w:val="004D7CC0"/>
    <w:rsid w:val="004E34D5"/>
    <w:rsid w:val="004E738C"/>
    <w:rsid w:val="00514DDF"/>
    <w:rsid w:val="005254FA"/>
    <w:rsid w:val="00525679"/>
    <w:rsid w:val="0053670E"/>
    <w:rsid w:val="005423FA"/>
    <w:rsid w:val="0057202C"/>
    <w:rsid w:val="005839B1"/>
    <w:rsid w:val="005933F3"/>
    <w:rsid w:val="005A08F3"/>
    <w:rsid w:val="005A1A3C"/>
    <w:rsid w:val="005A1F76"/>
    <w:rsid w:val="005B444C"/>
    <w:rsid w:val="005B50E6"/>
    <w:rsid w:val="005C43A2"/>
    <w:rsid w:val="005E4570"/>
    <w:rsid w:val="005F7D10"/>
    <w:rsid w:val="006062DB"/>
    <w:rsid w:val="00615C27"/>
    <w:rsid w:val="006218A5"/>
    <w:rsid w:val="00627B83"/>
    <w:rsid w:val="006317FC"/>
    <w:rsid w:val="00646A72"/>
    <w:rsid w:val="006527CC"/>
    <w:rsid w:val="006557D8"/>
    <w:rsid w:val="00676BE5"/>
    <w:rsid w:val="00680FF1"/>
    <w:rsid w:val="0068362B"/>
    <w:rsid w:val="00695A4D"/>
    <w:rsid w:val="006A4D1F"/>
    <w:rsid w:val="006B6FD0"/>
    <w:rsid w:val="006D1DA0"/>
    <w:rsid w:val="006D4F57"/>
    <w:rsid w:val="006F20F6"/>
    <w:rsid w:val="006F5ADA"/>
    <w:rsid w:val="00705C19"/>
    <w:rsid w:val="00715DE6"/>
    <w:rsid w:val="00727EA7"/>
    <w:rsid w:val="0073190D"/>
    <w:rsid w:val="00731E43"/>
    <w:rsid w:val="0073453B"/>
    <w:rsid w:val="007411E5"/>
    <w:rsid w:val="00744F2E"/>
    <w:rsid w:val="00756E8D"/>
    <w:rsid w:val="00765DC0"/>
    <w:rsid w:val="00770055"/>
    <w:rsid w:val="007761BB"/>
    <w:rsid w:val="007776DF"/>
    <w:rsid w:val="00787B7C"/>
    <w:rsid w:val="007B1A18"/>
    <w:rsid w:val="007B6A7B"/>
    <w:rsid w:val="007C4D59"/>
    <w:rsid w:val="007D3D68"/>
    <w:rsid w:val="007D539B"/>
    <w:rsid w:val="007E07CD"/>
    <w:rsid w:val="007E1617"/>
    <w:rsid w:val="007E358E"/>
    <w:rsid w:val="007E40F5"/>
    <w:rsid w:val="007F3E6A"/>
    <w:rsid w:val="008004D1"/>
    <w:rsid w:val="0083246F"/>
    <w:rsid w:val="008A4013"/>
    <w:rsid w:val="008B63BA"/>
    <w:rsid w:val="008C46EE"/>
    <w:rsid w:val="008C6AC2"/>
    <w:rsid w:val="008D62D5"/>
    <w:rsid w:val="008D7D2A"/>
    <w:rsid w:val="008E14B1"/>
    <w:rsid w:val="00903F28"/>
    <w:rsid w:val="00905122"/>
    <w:rsid w:val="009213ED"/>
    <w:rsid w:val="00952BCF"/>
    <w:rsid w:val="00961F75"/>
    <w:rsid w:val="00967BDE"/>
    <w:rsid w:val="00974A28"/>
    <w:rsid w:val="009B54A7"/>
    <w:rsid w:val="009D38BC"/>
    <w:rsid w:val="00A0094B"/>
    <w:rsid w:val="00A04880"/>
    <w:rsid w:val="00A054DE"/>
    <w:rsid w:val="00A2597F"/>
    <w:rsid w:val="00A26900"/>
    <w:rsid w:val="00A327AE"/>
    <w:rsid w:val="00A35204"/>
    <w:rsid w:val="00A36D86"/>
    <w:rsid w:val="00A471D6"/>
    <w:rsid w:val="00A51CC3"/>
    <w:rsid w:val="00A5463B"/>
    <w:rsid w:val="00A54E22"/>
    <w:rsid w:val="00A55075"/>
    <w:rsid w:val="00A556C2"/>
    <w:rsid w:val="00A73339"/>
    <w:rsid w:val="00A86675"/>
    <w:rsid w:val="00AB1A9D"/>
    <w:rsid w:val="00AD3C31"/>
    <w:rsid w:val="00AD606B"/>
    <w:rsid w:val="00B122C4"/>
    <w:rsid w:val="00B136BD"/>
    <w:rsid w:val="00B212A4"/>
    <w:rsid w:val="00B314E9"/>
    <w:rsid w:val="00B35B21"/>
    <w:rsid w:val="00B64115"/>
    <w:rsid w:val="00B65EA8"/>
    <w:rsid w:val="00B739C7"/>
    <w:rsid w:val="00B7508C"/>
    <w:rsid w:val="00B80161"/>
    <w:rsid w:val="00B808F3"/>
    <w:rsid w:val="00B81B4A"/>
    <w:rsid w:val="00B8292A"/>
    <w:rsid w:val="00B861B5"/>
    <w:rsid w:val="00B9564C"/>
    <w:rsid w:val="00B95F97"/>
    <w:rsid w:val="00B9701D"/>
    <w:rsid w:val="00BA0679"/>
    <w:rsid w:val="00BA7F61"/>
    <w:rsid w:val="00BE70EB"/>
    <w:rsid w:val="00C2232E"/>
    <w:rsid w:val="00C229DB"/>
    <w:rsid w:val="00C27E28"/>
    <w:rsid w:val="00C30D8F"/>
    <w:rsid w:val="00C3448C"/>
    <w:rsid w:val="00C421B0"/>
    <w:rsid w:val="00C51AFA"/>
    <w:rsid w:val="00C53AAA"/>
    <w:rsid w:val="00C63AC3"/>
    <w:rsid w:val="00C66F8B"/>
    <w:rsid w:val="00C71344"/>
    <w:rsid w:val="00C75A56"/>
    <w:rsid w:val="00C83F54"/>
    <w:rsid w:val="00C863D7"/>
    <w:rsid w:val="00CA67C6"/>
    <w:rsid w:val="00CA6DF3"/>
    <w:rsid w:val="00CB53C2"/>
    <w:rsid w:val="00CD201F"/>
    <w:rsid w:val="00CE26A9"/>
    <w:rsid w:val="00CE3724"/>
    <w:rsid w:val="00CF1303"/>
    <w:rsid w:val="00CF5391"/>
    <w:rsid w:val="00D07C44"/>
    <w:rsid w:val="00D11CFC"/>
    <w:rsid w:val="00D22DB6"/>
    <w:rsid w:val="00D303B0"/>
    <w:rsid w:val="00D326C7"/>
    <w:rsid w:val="00D47E14"/>
    <w:rsid w:val="00D5328F"/>
    <w:rsid w:val="00D542D5"/>
    <w:rsid w:val="00D66889"/>
    <w:rsid w:val="00D669C9"/>
    <w:rsid w:val="00D75F08"/>
    <w:rsid w:val="00D97415"/>
    <w:rsid w:val="00DB145A"/>
    <w:rsid w:val="00DD2F3B"/>
    <w:rsid w:val="00DD5B5A"/>
    <w:rsid w:val="00DF58E2"/>
    <w:rsid w:val="00E13655"/>
    <w:rsid w:val="00E34BF2"/>
    <w:rsid w:val="00E35275"/>
    <w:rsid w:val="00E45081"/>
    <w:rsid w:val="00E57CB3"/>
    <w:rsid w:val="00E63E4B"/>
    <w:rsid w:val="00E747B5"/>
    <w:rsid w:val="00E75AD8"/>
    <w:rsid w:val="00E8195F"/>
    <w:rsid w:val="00E855C9"/>
    <w:rsid w:val="00EA1BF4"/>
    <w:rsid w:val="00EA3FCB"/>
    <w:rsid w:val="00EC308A"/>
    <w:rsid w:val="00EC431B"/>
    <w:rsid w:val="00ED1834"/>
    <w:rsid w:val="00ED441D"/>
    <w:rsid w:val="00EE1158"/>
    <w:rsid w:val="00EE1F5D"/>
    <w:rsid w:val="00EE2CE4"/>
    <w:rsid w:val="00EE3430"/>
    <w:rsid w:val="00EE68C8"/>
    <w:rsid w:val="00F2452E"/>
    <w:rsid w:val="00F31D0D"/>
    <w:rsid w:val="00F34AEF"/>
    <w:rsid w:val="00F51377"/>
    <w:rsid w:val="00F5311F"/>
    <w:rsid w:val="00F56A2D"/>
    <w:rsid w:val="00F82E9B"/>
    <w:rsid w:val="00FB1ED5"/>
    <w:rsid w:val="00FC00B3"/>
    <w:rsid w:val="00FC350C"/>
    <w:rsid w:val="00FD6022"/>
    <w:rsid w:val="00FD62C0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BC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8B0"/>
    <w:pPr>
      <w:keepNext/>
      <w:numPr>
        <w:numId w:val="1"/>
      </w:numPr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68C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68C8"/>
    <w:pPr>
      <w:keepNext/>
      <w:keepLines/>
      <w:spacing w:before="20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EE68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CA67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67C6"/>
    <w:pPr>
      <w:keepNext/>
      <w:widowControl w:val="0"/>
      <w:numPr>
        <w:numId w:val="25"/>
      </w:numPr>
      <w:tabs>
        <w:tab w:val="left" w:pos="720"/>
      </w:tabs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CA67C6"/>
    <w:pPr>
      <w:keepNext/>
      <w:widowControl w:val="0"/>
      <w:numPr>
        <w:numId w:val="24"/>
      </w:numPr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67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8B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68C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EE68C8"/>
    <w:rPr>
      <w:rFonts w:ascii="Times New Roman" w:eastAsia="MS Gothic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68C8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A67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67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A67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A6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gc">
    <w:name w:val="_tgc"/>
    <w:basedOn w:val="DefaultParagraphFont"/>
    <w:rsid w:val="00EC431B"/>
  </w:style>
  <w:style w:type="paragraph" w:styleId="BodyText">
    <w:name w:val="Body Text"/>
    <w:basedOn w:val="Normal"/>
    <w:link w:val="BodyTextChar"/>
    <w:uiPriority w:val="1"/>
    <w:qFormat/>
    <w:rsid w:val="00EC431B"/>
    <w:pPr>
      <w:widowControl w:val="0"/>
      <w:ind w:left="128" w:firstLine="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431B"/>
    <w:rPr>
      <w:rFonts w:ascii="Arial" w:eastAsia="Arial" w:hAnsi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EC431B"/>
    <w:pPr>
      <w:autoSpaceDE w:val="0"/>
      <w:autoSpaceDN w:val="0"/>
      <w:adjustRightInd w:val="0"/>
      <w:spacing w:after="0" w:line="240" w:lineRule="auto"/>
    </w:pPr>
    <w:rPr>
      <w:rFonts w:ascii="OMIKC I+ Bembo" w:eastAsiaTheme="minorEastAsia" w:hAnsi="OMIKC I+ Bembo" w:cs="OMIKC I+ Bembo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D7CC0"/>
    <w:rPr>
      <w:color w:val="0000FF" w:themeColor="hyperlink"/>
      <w:u w:val="single"/>
    </w:rPr>
  </w:style>
  <w:style w:type="paragraph" w:styleId="ListBullet2">
    <w:name w:val="List Bullet 2"/>
    <w:basedOn w:val="Normal"/>
    <w:uiPriority w:val="99"/>
    <w:unhideWhenUsed/>
    <w:rsid w:val="004D7CC0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C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CC0"/>
    <w:pPr>
      <w:ind w:left="720"/>
      <w:contextualSpacing/>
    </w:pPr>
  </w:style>
  <w:style w:type="paragraph" w:customStyle="1" w:styleId="Heading31">
    <w:name w:val="Heading 31"/>
    <w:basedOn w:val="Normal"/>
    <w:next w:val="Normal"/>
    <w:unhideWhenUsed/>
    <w:qFormat/>
    <w:rsid w:val="00E63E4B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customStyle="1" w:styleId="Heading3Char1">
    <w:name w:val="Heading 3 Char1"/>
    <w:basedOn w:val="DefaultParagraphFont"/>
    <w:uiPriority w:val="9"/>
    <w:semiHidden/>
    <w:rsid w:val="00E6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D7D2A"/>
    <w:pPr>
      <w:spacing w:line="260" w:lineRule="atLeast"/>
    </w:pPr>
    <w:rPr>
      <w:rFonts w:cs="Times New Roman"/>
      <w:color w:val="auto"/>
    </w:rPr>
  </w:style>
  <w:style w:type="character" w:styleId="FootnoteReference">
    <w:name w:val="footnote reference"/>
    <w:basedOn w:val="DefaultParagraphFont"/>
    <w:unhideWhenUsed/>
    <w:rsid w:val="00A556C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47378"/>
  </w:style>
  <w:style w:type="character" w:customStyle="1" w:styleId="FootnoteTextChar">
    <w:name w:val="Footnote Text Char"/>
    <w:basedOn w:val="DefaultParagraphFont"/>
    <w:link w:val="FootnoteText"/>
    <w:rsid w:val="00347378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8C6A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AC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C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AC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C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AC2"/>
    <w:rPr>
      <w:rFonts w:ascii="Tahoma" w:eastAsiaTheme="minorEastAsi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C43A2"/>
    <w:pPr>
      <w:widowControl/>
      <w:ind w:left="0" w:firstLine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C43A2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34B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4BF2"/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7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6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CA67C6"/>
  </w:style>
  <w:style w:type="paragraph" w:customStyle="1" w:styleId="AppendixHeading">
    <w:name w:val="Appendix Heading"/>
    <w:basedOn w:val="BodyText"/>
    <w:rsid w:val="00CA67C6"/>
    <w:pPr>
      <w:ind w:left="0" w:firstLine="0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NoSpacing">
    <w:name w:val="No Spacing"/>
    <w:link w:val="NoSpacingChar"/>
    <w:uiPriority w:val="1"/>
    <w:qFormat/>
    <w:rsid w:val="00CA67C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CA67C6"/>
    <w:rPr>
      <w:rFonts w:ascii="Calibri" w:eastAsia="Calibri" w:hAnsi="Calibri" w:cs="Times New Roman"/>
      <w:lang w:val="hr-HR"/>
    </w:rPr>
  </w:style>
  <w:style w:type="character" w:customStyle="1" w:styleId="hps">
    <w:name w:val="hps"/>
    <w:rsid w:val="00CA67C6"/>
  </w:style>
  <w:style w:type="character" w:customStyle="1" w:styleId="apple-converted-space">
    <w:name w:val="apple-converted-space"/>
    <w:basedOn w:val="DefaultParagraphFont"/>
    <w:rsid w:val="00CA67C6"/>
  </w:style>
  <w:style w:type="paragraph" w:styleId="List">
    <w:name w:val="List"/>
    <w:basedOn w:val="Normal"/>
    <w:uiPriority w:val="99"/>
    <w:unhideWhenUsed/>
    <w:rsid w:val="00CA67C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A67C6"/>
    <w:pPr>
      <w:ind w:left="720" w:hanging="360"/>
      <w:contextualSpacing/>
    </w:pPr>
  </w:style>
  <w:style w:type="paragraph" w:styleId="ListBullet">
    <w:name w:val="List Bullet"/>
    <w:basedOn w:val="Normal"/>
    <w:uiPriority w:val="99"/>
    <w:unhideWhenUsed/>
    <w:rsid w:val="00CA67C6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rsid w:val="00CA67C6"/>
    <w:pPr>
      <w:spacing w:after="120"/>
      <w:ind w:left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A67C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CA67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A67C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A67C6"/>
  </w:style>
  <w:style w:type="paragraph" w:styleId="TOCHeading">
    <w:name w:val="TOC Heading"/>
    <w:basedOn w:val="Heading1"/>
    <w:next w:val="Normal"/>
    <w:uiPriority w:val="39"/>
    <w:unhideWhenUsed/>
    <w:qFormat/>
    <w:rsid w:val="00CA67C6"/>
    <w:pPr>
      <w:keepLines/>
      <w:numPr>
        <w:numId w:val="20"/>
      </w:num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A67C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A67C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A67C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67C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A67C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A67C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A67C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A67C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A67C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7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M3">
    <w:name w:val="CM3"/>
    <w:basedOn w:val="Default"/>
    <w:next w:val="Default"/>
    <w:uiPriority w:val="99"/>
    <w:rsid w:val="00CA67C6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CA67C6"/>
    <w:rPr>
      <w:rFonts w:ascii="OMIKG I+ Bembo" w:hAnsi="OMIKG I+ Bembo" w:cs="Times New Roman"/>
      <w:color w:val="auto"/>
    </w:rPr>
  </w:style>
  <w:style w:type="table" w:styleId="TableGrid">
    <w:name w:val="Table Grid"/>
    <w:basedOn w:val="TableNormal"/>
    <w:uiPriority w:val="59"/>
    <w:rsid w:val="00CA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A67C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50C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8B0"/>
    <w:pPr>
      <w:keepNext/>
      <w:numPr>
        <w:numId w:val="1"/>
      </w:numPr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68C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68C8"/>
    <w:pPr>
      <w:keepNext/>
      <w:keepLines/>
      <w:spacing w:before="200"/>
      <w:outlineLvl w:val="2"/>
    </w:pPr>
    <w:rPr>
      <w:rFonts w:eastAsia="MS Gothic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EE68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CA67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67C6"/>
    <w:pPr>
      <w:keepNext/>
      <w:widowControl w:val="0"/>
      <w:numPr>
        <w:numId w:val="25"/>
      </w:numPr>
      <w:tabs>
        <w:tab w:val="left" w:pos="720"/>
      </w:tabs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CA67C6"/>
    <w:pPr>
      <w:keepNext/>
      <w:widowControl w:val="0"/>
      <w:numPr>
        <w:numId w:val="24"/>
      </w:numPr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67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8B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68C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EE68C8"/>
    <w:rPr>
      <w:rFonts w:ascii="Times New Roman" w:eastAsia="MS Gothic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68C8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A67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67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A67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A6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gc">
    <w:name w:val="_tgc"/>
    <w:basedOn w:val="DefaultParagraphFont"/>
    <w:rsid w:val="00EC431B"/>
  </w:style>
  <w:style w:type="paragraph" w:styleId="BodyText">
    <w:name w:val="Body Text"/>
    <w:basedOn w:val="Normal"/>
    <w:link w:val="BodyTextChar"/>
    <w:uiPriority w:val="1"/>
    <w:qFormat/>
    <w:rsid w:val="00EC431B"/>
    <w:pPr>
      <w:widowControl w:val="0"/>
      <w:ind w:left="128" w:firstLine="4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431B"/>
    <w:rPr>
      <w:rFonts w:ascii="Arial" w:eastAsia="Arial" w:hAnsi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EC431B"/>
    <w:pPr>
      <w:autoSpaceDE w:val="0"/>
      <w:autoSpaceDN w:val="0"/>
      <w:adjustRightInd w:val="0"/>
      <w:spacing w:after="0" w:line="240" w:lineRule="auto"/>
    </w:pPr>
    <w:rPr>
      <w:rFonts w:ascii="OMIKC I+ Bembo" w:eastAsiaTheme="minorEastAsia" w:hAnsi="OMIKC I+ Bembo" w:cs="OMIKC I+ Bembo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D7CC0"/>
    <w:rPr>
      <w:color w:val="0000FF" w:themeColor="hyperlink"/>
      <w:u w:val="single"/>
    </w:rPr>
  </w:style>
  <w:style w:type="paragraph" w:styleId="ListBullet2">
    <w:name w:val="List Bullet 2"/>
    <w:basedOn w:val="Normal"/>
    <w:uiPriority w:val="99"/>
    <w:unhideWhenUsed/>
    <w:rsid w:val="004D7CC0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C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CC0"/>
    <w:pPr>
      <w:ind w:left="720"/>
      <w:contextualSpacing/>
    </w:pPr>
  </w:style>
  <w:style w:type="paragraph" w:customStyle="1" w:styleId="Heading31">
    <w:name w:val="Heading 31"/>
    <w:basedOn w:val="Normal"/>
    <w:next w:val="Normal"/>
    <w:unhideWhenUsed/>
    <w:qFormat/>
    <w:rsid w:val="00E63E4B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customStyle="1" w:styleId="Heading3Char1">
    <w:name w:val="Heading 3 Char1"/>
    <w:basedOn w:val="DefaultParagraphFont"/>
    <w:uiPriority w:val="9"/>
    <w:semiHidden/>
    <w:rsid w:val="00E63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D7D2A"/>
    <w:pPr>
      <w:spacing w:line="260" w:lineRule="atLeast"/>
    </w:pPr>
    <w:rPr>
      <w:rFonts w:cs="Times New Roman"/>
      <w:color w:val="auto"/>
    </w:rPr>
  </w:style>
  <w:style w:type="character" w:styleId="FootnoteReference">
    <w:name w:val="footnote reference"/>
    <w:basedOn w:val="DefaultParagraphFont"/>
    <w:unhideWhenUsed/>
    <w:rsid w:val="00A556C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47378"/>
  </w:style>
  <w:style w:type="character" w:customStyle="1" w:styleId="FootnoteTextChar">
    <w:name w:val="Footnote Text Char"/>
    <w:basedOn w:val="DefaultParagraphFont"/>
    <w:link w:val="FootnoteText"/>
    <w:rsid w:val="00347378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8C6A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AC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C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AC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C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AC2"/>
    <w:rPr>
      <w:rFonts w:ascii="Tahoma" w:eastAsiaTheme="minorEastAsi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C43A2"/>
    <w:pPr>
      <w:widowControl/>
      <w:ind w:left="0" w:firstLine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C43A2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34B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4BF2"/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7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6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CA67C6"/>
  </w:style>
  <w:style w:type="paragraph" w:customStyle="1" w:styleId="AppendixHeading">
    <w:name w:val="Appendix Heading"/>
    <w:basedOn w:val="BodyText"/>
    <w:rsid w:val="00CA67C6"/>
    <w:pPr>
      <w:ind w:left="0" w:firstLine="0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NoSpacing">
    <w:name w:val="No Spacing"/>
    <w:link w:val="NoSpacingChar"/>
    <w:uiPriority w:val="1"/>
    <w:qFormat/>
    <w:rsid w:val="00CA67C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CA67C6"/>
    <w:rPr>
      <w:rFonts w:ascii="Calibri" w:eastAsia="Calibri" w:hAnsi="Calibri" w:cs="Times New Roman"/>
      <w:lang w:val="hr-HR"/>
    </w:rPr>
  </w:style>
  <w:style w:type="character" w:customStyle="1" w:styleId="hps">
    <w:name w:val="hps"/>
    <w:rsid w:val="00CA67C6"/>
  </w:style>
  <w:style w:type="character" w:customStyle="1" w:styleId="apple-converted-space">
    <w:name w:val="apple-converted-space"/>
    <w:basedOn w:val="DefaultParagraphFont"/>
    <w:rsid w:val="00CA67C6"/>
  </w:style>
  <w:style w:type="paragraph" w:styleId="List">
    <w:name w:val="List"/>
    <w:basedOn w:val="Normal"/>
    <w:uiPriority w:val="99"/>
    <w:unhideWhenUsed/>
    <w:rsid w:val="00CA67C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A67C6"/>
    <w:pPr>
      <w:ind w:left="720" w:hanging="360"/>
      <w:contextualSpacing/>
    </w:pPr>
  </w:style>
  <w:style w:type="paragraph" w:styleId="ListBullet">
    <w:name w:val="List Bullet"/>
    <w:basedOn w:val="Normal"/>
    <w:uiPriority w:val="99"/>
    <w:unhideWhenUsed/>
    <w:rsid w:val="00CA67C6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rsid w:val="00CA67C6"/>
    <w:pPr>
      <w:spacing w:after="120"/>
      <w:ind w:left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A67C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CA67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A67C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A67C6"/>
    <w:rPr>
      <w:rFonts w:ascii="Times New Roman" w:eastAsiaTheme="minorEastAsia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A67C6"/>
  </w:style>
  <w:style w:type="paragraph" w:styleId="TOCHeading">
    <w:name w:val="TOC Heading"/>
    <w:basedOn w:val="Heading1"/>
    <w:next w:val="Normal"/>
    <w:uiPriority w:val="39"/>
    <w:unhideWhenUsed/>
    <w:qFormat/>
    <w:rsid w:val="00CA67C6"/>
    <w:pPr>
      <w:keepLines/>
      <w:numPr>
        <w:numId w:val="20"/>
      </w:num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A67C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A67C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A67C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67C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A67C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A67C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A67C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A67C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A67C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7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M3">
    <w:name w:val="CM3"/>
    <w:basedOn w:val="Default"/>
    <w:next w:val="Default"/>
    <w:uiPriority w:val="99"/>
    <w:rsid w:val="00CA67C6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CA67C6"/>
    <w:rPr>
      <w:rFonts w:ascii="OMIKG I+ Bembo" w:hAnsi="OMIKG I+ Bembo" w:cs="Times New Roman"/>
      <w:color w:val="auto"/>
    </w:rPr>
  </w:style>
  <w:style w:type="table" w:styleId="TableGrid">
    <w:name w:val="Table Grid"/>
    <w:basedOn w:val="TableNormal"/>
    <w:uiPriority w:val="59"/>
    <w:rsid w:val="00CA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A67C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50C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European_Commis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EE1E-1681-42CF-808C-DC7EC252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Fund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Atanaskovic</dc:creator>
  <cp:lastModifiedBy>Dane Atanaskovic</cp:lastModifiedBy>
  <cp:revision>2</cp:revision>
  <cp:lastPrinted>2016-02-24T07:08:00Z</cp:lastPrinted>
  <dcterms:created xsi:type="dcterms:W3CDTF">2016-03-29T10:38:00Z</dcterms:created>
  <dcterms:modified xsi:type="dcterms:W3CDTF">2016-03-29T10:38:00Z</dcterms:modified>
</cp:coreProperties>
</file>